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D62A97" w14:paraId="74AE4D1F" w14:textId="77777777" w:rsidTr="00591A5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8D168CC" w14:textId="77777777" w:rsidR="00D62A97" w:rsidRDefault="00D62A97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D62A97" w14:paraId="4E658538" w14:textId="77777777" w:rsidTr="00591A5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D1A2F5" w14:textId="78D4509B" w:rsidR="00D62A97" w:rsidRDefault="00D62A97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A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государственной собственностью</w:t>
            </w:r>
          </w:p>
        </w:tc>
      </w:tr>
      <w:tr w:rsidR="00D62A97" w14:paraId="52975931" w14:textId="77777777" w:rsidTr="00591A5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4849F" w14:textId="77777777" w:rsidR="00D62A97" w:rsidRDefault="00D62A97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081FB" w14:textId="77777777" w:rsidR="00D62A97" w:rsidRDefault="00D62A97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D62A97" w14:paraId="194A2DB6" w14:textId="77777777" w:rsidTr="00591A5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592EE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27E0A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D62A97" w14:paraId="3ADB5161" w14:textId="77777777" w:rsidTr="00591A5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85E22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00EFA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D62A97" w14:paraId="454C4B51" w14:textId="77777777" w:rsidTr="00591A5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DD7CC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C739F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D62A97" w14:paraId="257132E3" w14:textId="77777777" w:rsidTr="00591A5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230E1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9E208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D62A97" w14:paraId="715FF62E" w14:textId="77777777" w:rsidTr="00591A5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9EA1D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6FE21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D62A97" w14:paraId="3A28965B" w14:textId="77777777" w:rsidTr="00591A5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42A6A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BE6F8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D62A97" w14:paraId="698E493B" w14:textId="77777777" w:rsidTr="00591A5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CE7DE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7FC13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D62A97" w14:paraId="734EC1B2" w14:textId="77777777" w:rsidTr="00591A5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C3E98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9FEC0" w14:textId="77777777" w:rsidR="00D62A97" w:rsidRDefault="00D62A9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2F69C17A" w14:textId="77777777" w:rsidR="00D62A97" w:rsidRDefault="00D62A97" w:rsidP="00D62A9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3029E2" w14:textId="77777777" w:rsidR="00D62A97" w:rsidRDefault="00D62A97" w:rsidP="00D62A97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7329B142" w14:textId="2980903E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970356">
        <w:rPr>
          <w:rFonts w:ascii="Times New Roman" w:hAnsi="Times New Roman" w:cs="Times New Roman"/>
          <w:b/>
          <w:bCs/>
          <w:sz w:val="24"/>
          <w:szCs w:val="28"/>
        </w:rPr>
        <w:t>У</w:t>
      </w:r>
      <w:r w:rsidR="00970356" w:rsidRPr="00970356">
        <w:rPr>
          <w:rFonts w:ascii="Times New Roman" w:hAnsi="Times New Roman" w:cs="Times New Roman"/>
          <w:b/>
          <w:bCs/>
          <w:sz w:val="24"/>
          <w:szCs w:val="28"/>
        </w:rPr>
        <w:t>правление государственной собственностью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378B6420" w14:textId="77777777" w:rsidR="00970356" w:rsidRPr="00D62A97" w:rsidRDefault="0097035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D62A97">
        <w:rPr>
          <w:rFonts w:ascii="Times New Roman" w:hAnsi="Times New Roman" w:cs="Times New Roman"/>
          <w:bCs/>
          <w:szCs w:val="28"/>
        </w:rPr>
        <w:t>ПСК-1.1 - способен осуществлять стратегическое планирование в интересах общества и государства;</w:t>
      </w:r>
    </w:p>
    <w:p w14:paraId="709CA2A3" w14:textId="4E420D57" w:rsidR="000339C7" w:rsidRPr="00D62A97" w:rsidRDefault="0097035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D62A97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14:paraId="316D6ED7" w14:textId="77777777" w:rsidR="00970356" w:rsidRDefault="00970356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371"/>
        <w:gridCol w:w="1134"/>
        <w:gridCol w:w="993"/>
      </w:tblGrid>
      <w:tr w:rsidR="00591A54" w:rsidRPr="006D1F22" w14:paraId="69D0A749" w14:textId="77777777" w:rsidTr="00591A54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591A54" w:rsidRPr="006D1F22" w:rsidRDefault="00591A5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591A54" w:rsidRPr="006D1F22" w:rsidRDefault="00591A5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591A54" w:rsidRPr="006D1F22" w:rsidRDefault="00591A5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591A54" w:rsidRPr="006D1F22" w:rsidRDefault="00591A54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591A54" w:rsidRPr="006D1F22" w14:paraId="11DD1F10" w14:textId="77777777" w:rsidTr="00591A54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591A54" w:rsidRPr="006D1F22" w:rsidRDefault="00591A5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E1CEF" w14:textId="14978BD3" w:rsidR="00591A54" w:rsidRPr="00EC421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Базовый ресурс управления муниципального хозяйства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0D4A7A01" w:rsidR="00591A54" w:rsidRPr="00E91321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77777777" w:rsidR="00591A54" w:rsidRPr="006D1F22" w:rsidRDefault="00591A5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591A54" w:rsidRPr="006D1F22" w14:paraId="65CAF675" w14:textId="77777777" w:rsidTr="00591A54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0123" w14:textId="53CC9728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В интересах социально-экономического развития муниципального образования при сдаче в аренду муниципального имущества целесообразно 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47889510" w:rsidR="00591A54" w:rsidRPr="000339C7" w:rsidRDefault="00591A5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591A54" w:rsidRPr="006D1F22" w14:paraId="5F217781" w14:textId="77777777" w:rsidTr="00591A54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231449A2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Важнейшая проблема в системе оплаты за услуги жилищно-коммунального хозяйства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5F672B68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1A54" w:rsidRPr="006D1F22" w14:paraId="185F130D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591A54" w:rsidRPr="006D1F22" w:rsidRDefault="00591A5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4A6DB" w14:textId="49DE055C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Важнейшие вопросы управления муниципальным хозяйством выносятся на …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6A91D521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A) заседания представителей органа местного самоуправления</w:t>
            </w:r>
          </w:p>
          <w:p w14:paraId="77AA4E51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B) публичные слушания</w:t>
            </w:r>
          </w:p>
          <w:p w14:paraId="5B8B78E1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C) конференции</w:t>
            </w:r>
          </w:p>
          <w:p w14:paraId="4851B47B" w14:textId="10A92888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D) собрания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561CEB23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591A54" w:rsidRPr="006D1F22" w:rsidRDefault="00591A5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347C42C2" w14:textId="77777777" w:rsidTr="00591A54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6F7AF0B9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Вид государственной службы, к которому относится профессиональная служебная деятельность в аппарате федеральных судов, –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6E133640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591A54" w:rsidRPr="006D1F22" w14:paraId="5FF0E8A4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729EA" w14:textId="5D0DADDC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Внешние функции государства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6C0FDBAF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Оборона страны</w:t>
            </w:r>
          </w:p>
          <w:p w14:paraId="376BB525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Правовая</w:t>
            </w:r>
          </w:p>
          <w:p w14:paraId="3A112DEC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Общественная</w:t>
            </w:r>
          </w:p>
          <w:p w14:paraId="4EBE8806" w14:textId="401B9CA3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Культурная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3312307E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24841ED4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9C996" w14:textId="326A86DC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Внутренние функции государства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C97738E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A) Экономическая</w:t>
            </w:r>
          </w:p>
          <w:p w14:paraId="5938F649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B) Социальная</w:t>
            </w:r>
          </w:p>
          <w:p w14:paraId="794D3757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C) Политическая</w:t>
            </w:r>
          </w:p>
          <w:p w14:paraId="2251093B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D) Образовательная</w:t>
            </w:r>
          </w:p>
          <w:p w14:paraId="233113CF" w14:textId="19DBE365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7F61D785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2F860F6D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054BC" w14:textId="53C301AF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Выделяют следующие функции государственного управления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4CAF72D5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A) Планирование</w:t>
            </w:r>
          </w:p>
          <w:p w14:paraId="01D53A9C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B) Прогнозирование</w:t>
            </w:r>
          </w:p>
          <w:p w14:paraId="6C36355B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C) Организация</w:t>
            </w:r>
          </w:p>
          <w:p w14:paraId="76A9D739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D) Контроль</w:t>
            </w:r>
          </w:p>
          <w:p w14:paraId="6FA9601D" w14:textId="6CB29D84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7E99ABDC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7F51E5F1" w14:textId="77777777" w:rsidTr="00591A54">
        <w:trPr>
          <w:cantSplit/>
          <w:trHeight w:val="3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0B3A4" w14:textId="4A233E9D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Главная характеристика муниципального образования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3902C069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5C80F53E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1A54" w:rsidRPr="006D1F22" w14:paraId="591D1438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2F5D5" w14:textId="75EB31D8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Главный недостаток жилищно-коммунального хозяйства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03EDCA45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мало финансирование</w:t>
            </w:r>
          </w:p>
          <w:p w14:paraId="54755D08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слабая квалификация</w:t>
            </w:r>
          </w:p>
          <w:p w14:paraId="357EDCF0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не эффективность функционирования</w:t>
            </w:r>
          </w:p>
          <w:p w14:paraId="0B9BB2D3" w14:textId="5EEEC5A4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низкое качество услуг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3AFDB45A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58981119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FDBC2" w14:textId="0A73CE5C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Главный признак в вопросе формирования хозяйственной структуры деятельности местной власти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3E9E7A0B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политический</w:t>
            </w:r>
          </w:p>
          <w:p w14:paraId="60BCC64B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функциональный</w:t>
            </w:r>
          </w:p>
          <w:p w14:paraId="45102455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культурный</w:t>
            </w:r>
          </w:p>
          <w:p w14:paraId="11874140" w14:textId="174E98BD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социальный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47A6CA47" w:rsidR="00591A54" w:rsidRPr="000339C7" w:rsidRDefault="00591A5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591A54" w:rsidRPr="006D1F22" w14:paraId="4AFA09F1" w14:textId="77777777" w:rsidTr="00591A54">
        <w:trPr>
          <w:cantSplit/>
          <w:trHeight w:val="50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591A54" w:rsidRPr="006D1F22" w:rsidRDefault="00591A5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0988312C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7A7">
              <w:rPr>
                <w:rFonts w:ascii="Times New Roman" w:hAnsi="Times New Roman" w:cs="Times New Roman"/>
              </w:rPr>
              <w:t>Главный фактор выбора коммунально-рентной модели муниципального хозяйства: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0A71BA1B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591A54" w:rsidRPr="006D1F22" w:rsidRDefault="00591A5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591A54" w:rsidRPr="006D1F22" w14:paraId="6A5F7BFD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591A54" w:rsidRPr="006D1F22" w:rsidRDefault="00591A54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8916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7A7">
              <w:rPr>
                <w:rFonts w:ascii="Times New Roman" w:hAnsi="Times New Roman" w:cs="Times New Roman"/>
              </w:rPr>
              <w:t>Главный фактор выбора коммунальной модели муниципального хозяйства:</w:t>
            </w:r>
          </w:p>
          <w:p w14:paraId="748215D6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7A7">
              <w:rPr>
                <w:rFonts w:ascii="Times New Roman" w:hAnsi="Times New Roman" w:cs="Times New Roman"/>
              </w:rPr>
              <w:t>A) объем компетенций органов местного самоуправления</w:t>
            </w:r>
          </w:p>
          <w:p w14:paraId="3D8CB4E5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7A7">
              <w:rPr>
                <w:rFonts w:ascii="Times New Roman" w:hAnsi="Times New Roman" w:cs="Times New Roman"/>
              </w:rPr>
              <w:t>B) налогоспособность населения</w:t>
            </w:r>
          </w:p>
          <w:p w14:paraId="5A047C4C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7A7">
              <w:rPr>
                <w:rFonts w:ascii="Times New Roman" w:hAnsi="Times New Roman" w:cs="Times New Roman"/>
              </w:rPr>
              <w:t>C) наличие ресурсов территории</w:t>
            </w:r>
          </w:p>
          <w:p w14:paraId="43B133B7" w14:textId="792157E8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7A7">
              <w:rPr>
                <w:rFonts w:ascii="Times New Roman" w:hAnsi="Times New Roman" w:cs="Times New Roman"/>
              </w:rPr>
              <w:t>D) наличие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5B079BFE" w:rsidR="00591A54" w:rsidRPr="00E91321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591A54" w:rsidRPr="006D1F22" w:rsidRDefault="00591A54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591A54" w:rsidRPr="006D1F22" w14:paraId="2AD0E82E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93FE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Главный фактор выбора муниципально-рентной модели муниципального хозяйства:</w:t>
            </w:r>
          </w:p>
          <w:p w14:paraId="70033024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- объем компетенций органов местного самоуправления</w:t>
            </w:r>
          </w:p>
          <w:p w14:paraId="455AD01C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налогоспособность населения</w:t>
            </w:r>
          </w:p>
          <w:p w14:paraId="47EEA5E7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наличие ресурсов территории</w:t>
            </w:r>
          </w:p>
          <w:p w14:paraId="5ED21B47" w14:textId="295F5FB1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наличие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4A48D5F4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35C77156" w14:textId="77777777" w:rsidTr="00591A54">
        <w:trPr>
          <w:cantSplit/>
          <w:trHeight w:val="57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1B52" w14:textId="100891DC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Главным субъектом государственного управления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53A3F1D9" w:rsidR="00591A54" w:rsidRPr="000339C7" w:rsidRDefault="00591A5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1A54" w:rsidRPr="006D1F22" w14:paraId="4F2F5263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DC993" w14:textId="31E9B3D8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Город или поселок, а также территории, предназначенные для развития его инфраструктуры, называется …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656AD9A7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A) городской населенный пункт</w:t>
            </w:r>
          </w:p>
          <w:p w14:paraId="4F2CBFEC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B) городское поселение</w:t>
            </w:r>
          </w:p>
          <w:p w14:paraId="02CB9BED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C) городской округ</w:t>
            </w:r>
          </w:p>
          <w:p w14:paraId="67F28E45" w14:textId="582988BF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D) город федерального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07752478" w:rsidR="00591A54" w:rsidRDefault="00591A54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4664404D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1D351" w14:textId="7FC0959C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Городские организационные структуры, которые создаются для решения конкретных задач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0B74CAC8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A) матричные</w:t>
            </w:r>
          </w:p>
          <w:p w14:paraId="1A9413FB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B) проектные</w:t>
            </w:r>
          </w:p>
          <w:p w14:paraId="3DCF35F0" w14:textId="77777777" w:rsidR="00591A54" w:rsidRPr="00DE27A7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C) программно-целевые</w:t>
            </w:r>
          </w:p>
          <w:p w14:paraId="5BD91F42" w14:textId="5155030A" w:rsidR="00591A54" w:rsidRPr="006D1F22" w:rsidRDefault="00591A54" w:rsidP="00DE27A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E27A7">
              <w:rPr>
                <w:rFonts w:ascii="Times New Roman" w:hAnsi="Times New Roman" w:cs="Times New Roman"/>
                <w:bCs/>
              </w:rPr>
              <w:t>D) линейно-функциональные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7FD2B2B0" w:rsidR="00591A54" w:rsidRPr="000339C7" w:rsidRDefault="00591A5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037EEE7A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BFEF8" w14:textId="315FA0A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Государственная гражданская служба РФ – это…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DB1527A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Вид государственной службы, представляющей собой профессиональную служебную деятельность граждан РФ на должностях государственной гражданской службы РФ</w:t>
            </w:r>
          </w:p>
          <w:p w14:paraId="36B5D8C1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Вид муниципальной службы, представляющей собой профессиональную служебную деятельность граждан РФ на должностях муниципальной службы</w:t>
            </w:r>
          </w:p>
          <w:p w14:paraId="7949340F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Любой вид государственной службы в субъекте РФ</w:t>
            </w:r>
          </w:p>
          <w:p w14:paraId="5D0E69C6" w14:textId="085F1C63" w:rsidR="00591A54" w:rsidRPr="00970356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Вид воинской службы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0B19E959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516A707A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97198" w14:textId="6F96383A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Государственная гражданская служба РФ подразделяется на 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47C7BD7E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Федеральную государственную гражданскую службу и государственную гражданскую службу субъектов РФ</w:t>
            </w:r>
          </w:p>
          <w:p w14:paraId="54BD6C7B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Государственную и муниципальную службу РФ</w:t>
            </w:r>
          </w:p>
          <w:p w14:paraId="01F77F22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Различные виды государственной службы в субъекте РФ</w:t>
            </w:r>
          </w:p>
          <w:p w14:paraId="672BB09B" w14:textId="0ED4E3AB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Государственную гражданскую службу в органах исполнительной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7FAA3BA7" w:rsidR="00591A54" w:rsidRDefault="00591A54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597B5A8A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43994" w14:textId="3E1D14F6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Государственное управление – это…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7611A560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Целенаправленное организующее воздействие органов государственной власти на развитие различных сфер общественной жизни с учетом экономических, политических и социальных характеристик государства на определенных этапах его исторического развития</w:t>
            </w:r>
          </w:p>
          <w:p w14:paraId="1E024013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Самостоятельный вид профессиональной деятельности, направленный на достижение в ходе любой хозяйственной деятельности фирмы, действующей в рыночных условиях, определенных намеченных целей путем рационального использования материальных и трудовых ресурсов</w:t>
            </w:r>
          </w:p>
          <w:p w14:paraId="5760D777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Социальное управление, осуществляемое органами местного самоуправления на основе форм прямого волеизъявления граждан, в целях самоорганизации последних, и решения вопросов местного значения</w:t>
            </w:r>
          </w:p>
          <w:p w14:paraId="756B99D9" w14:textId="3936E3C5" w:rsidR="00591A54" w:rsidRPr="0061757E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451A7503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591A54" w:rsidRPr="006D1F22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1A54" w:rsidRPr="006D1F22" w14:paraId="6BF687AF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E84A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F7F76" w14:textId="69C9D968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Градообслуживающая и социальная сферы в совокупности формируют 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4FD9BD3D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экономический базис муниципального образования</w:t>
            </w:r>
          </w:p>
          <w:p w14:paraId="6F3DB229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городскую среду</w:t>
            </w:r>
          </w:p>
          <w:p w14:paraId="2CE8C967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городскую инфраструктуру</w:t>
            </w:r>
          </w:p>
          <w:p w14:paraId="57A8A2AD" w14:textId="79834DA8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мегаполис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5A9E6" w14:textId="19DED17F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3E1B3" w14:textId="5B7B7F1E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7583CC6D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73BDF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FCEAC" w14:textId="230F61B9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Двойственность природы местного самоуправления применительно к муниципальному хозяйству проявляется в том, что оно 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19871D5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имеет черты частного хозяйства</w:t>
            </w:r>
          </w:p>
          <w:p w14:paraId="2053A796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является равноправным хозяйственным субъектом</w:t>
            </w:r>
          </w:p>
          <w:p w14:paraId="4450E99A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может самостоятельно распоряжаться имеющимися экономическим ресурсами</w:t>
            </w:r>
          </w:p>
          <w:p w14:paraId="2A390EAD" w14:textId="6F1E970D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может выступать в роли подрядчика у государства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4CB4D" w14:textId="63E11091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3B9C" w14:textId="26B3D191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0B46B574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B848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7F6DA" w14:textId="4DC03874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Для анализа эффективности управления муниципальным хозяйством недостаточно используется 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2B25E5A9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«вес» каждого показателя</w:t>
            </w:r>
          </w:p>
          <w:p w14:paraId="67E83D6A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перечень индикаторов</w:t>
            </w:r>
          </w:p>
          <w:p w14:paraId="5388EE1D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отбор показателей</w:t>
            </w:r>
          </w:p>
          <w:p w14:paraId="10D9AE00" w14:textId="4723A9DF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модели анализа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4F338" w14:textId="4C458987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36E2F" w14:textId="66BE1EE3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0D45B297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E1B73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AA392" w14:textId="01B17F2E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Доля поступлений в местные бюджеты от субъектов малого предпринимательства в большинстве муниципальных образований на уровне … %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B51F913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50</w:t>
            </w:r>
          </w:p>
          <w:p w14:paraId="32CD09FF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40</w:t>
            </w:r>
          </w:p>
          <w:p w14:paraId="7F054909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10</w:t>
            </w:r>
          </w:p>
          <w:p w14:paraId="7ADE1904" w14:textId="08CFD077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2ABF6" w14:textId="22B9EDBD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B970" w14:textId="55A99B78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4FDEEC2C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43B1B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8AD0C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Индикативное планирование представляет собой:</w:t>
            </w:r>
          </w:p>
          <w:p w14:paraId="13636221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общую направленность развития территории, сконцентрированную на ключевых, наиболее перспективных направлениях</w:t>
            </w:r>
          </w:p>
          <w:p w14:paraId="66B84B60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процесс развития территории, основанный на краткосрочном планировании и прогнозировании</w:t>
            </w:r>
          </w:p>
          <w:p w14:paraId="47309557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процесс формирования системы параметров, характеризующих состояние и развитие территориальных и отраслевых подсистем</w:t>
            </w:r>
          </w:p>
          <w:p w14:paraId="2A1A31E5" w14:textId="2DDE00ED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все 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F8B4" w14:textId="51E24280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FB69" w14:textId="1B6A3CC2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1D9D068C" w14:textId="77777777" w:rsidTr="00591A54">
        <w:trPr>
          <w:cantSplit/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4B9D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5383" w14:textId="260E0EDB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Исполнительно–распорядительным органом муниципального образования является…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AF3E" w14:textId="701E1658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B184" w14:textId="72B9B726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1A54" w:rsidRPr="006D1F22" w14:paraId="24998258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9E5F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B91EB" w14:textId="7ADE91FC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Каждая форма правления характеризуется определенным сочетанием критериев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7159E34C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Способ занятия должности главы государства, его полномочия</w:t>
            </w:r>
          </w:p>
          <w:p w14:paraId="2071CF6D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Способ формирования правительства, его ответственность</w:t>
            </w:r>
          </w:p>
          <w:p w14:paraId="492F42F7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Способы взаимодействия (взаимовлияния) главы государства, парламента и правительства</w:t>
            </w:r>
          </w:p>
          <w:p w14:paraId="159C13CA" w14:textId="3528EAAD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FFA16" w14:textId="4D4C12BF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DF55" w14:textId="03676198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0881B018" w14:textId="77777777" w:rsidTr="00591A54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7907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97B10" w14:textId="48F572CC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Какой принцип предполагает приоритет федерального права над региональным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FCE3" w14:textId="7A780F10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75D7" w14:textId="75A2F500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1A54" w:rsidRPr="006D1F22" w14:paraId="78457327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07360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010A6" w14:textId="0B4450CD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Ключевой вопрос эффективности корпоративного управления муниципальным образованием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77AB9455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сбалансированность подотчетности и невмешательства</w:t>
            </w:r>
          </w:p>
          <w:p w14:paraId="0C666D87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эффективность структуры корпоративного управления</w:t>
            </w:r>
          </w:p>
          <w:p w14:paraId="50849634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компромисс интересов</w:t>
            </w:r>
          </w:p>
          <w:p w14:paraId="5A314C07" w14:textId="098331A5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оптимизация целей и возможностей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908B" w14:textId="6AE6C54E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02D4" w14:textId="71231338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91A54" w:rsidRPr="006D1F22" w14:paraId="1006AE6D" w14:textId="77777777" w:rsidTr="00591A54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E6E2" w14:textId="77777777" w:rsidR="00591A54" w:rsidRPr="006D1F22" w:rsidRDefault="00591A54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27FD3" w14:textId="05B422BD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Количество стадий процесса управления муниципальными финансами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0D2E92E1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A) четыре</w:t>
            </w:r>
          </w:p>
          <w:p w14:paraId="4EC57151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B) пять</w:t>
            </w:r>
          </w:p>
          <w:p w14:paraId="07991762" w14:textId="77777777" w:rsidR="00591A54" w:rsidRPr="00DE27A7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C) три</w:t>
            </w:r>
          </w:p>
          <w:p w14:paraId="5C7C9C90" w14:textId="1722ADBF" w:rsidR="00591A54" w:rsidRPr="00CA0263" w:rsidRDefault="00591A54" w:rsidP="00DE27A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DE27A7">
              <w:rPr>
                <w:rFonts w:ascii="Times New Roman" w:hAnsi="Times New Roman" w:cs="Times New Roman"/>
                <w:sz w:val="22"/>
              </w:rPr>
              <w:t>D) шесть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252B" w14:textId="322C4224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1A8D5" w14:textId="66F21BD8" w:rsidR="00591A54" w:rsidRDefault="00591A54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0D74A" w14:textId="77777777" w:rsidR="00D40A39" w:rsidRDefault="00D40A39" w:rsidP="00A60CD9">
      <w:pPr>
        <w:spacing w:after="0" w:line="240" w:lineRule="auto"/>
      </w:pPr>
      <w:r>
        <w:separator/>
      </w:r>
    </w:p>
  </w:endnote>
  <w:endnote w:type="continuationSeparator" w:id="0">
    <w:p w14:paraId="5C652BAC" w14:textId="77777777" w:rsidR="00D40A39" w:rsidRDefault="00D40A39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43C83" w14:textId="77777777" w:rsidR="00D40A39" w:rsidRDefault="00D40A39" w:rsidP="00A60CD9">
      <w:pPr>
        <w:spacing w:after="0" w:line="240" w:lineRule="auto"/>
      </w:pPr>
      <w:r>
        <w:separator/>
      </w:r>
    </w:p>
  </w:footnote>
  <w:footnote w:type="continuationSeparator" w:id="0">
    <w:p w14:paraId="63C055D8" w14:textId="77777777" w:rsidR="00D40A39" w:rsidRDefault="00D40A39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49B7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1A54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0A39"/>
    <w:rsid w:val="00D41708"/>
    <w:rsid w:val="00D4281D"/>
    <w:rsid w:val="00D54943"/>
    <w:rsid w:val="00D577BA"/>
    <w:rsid w:val="00D62A97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F9775-5BF4-4964-ADB5-4AE19DC5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2024-07-25T10:32:00Z</dcterms:created>
  <dcterms:modified xsi:type="dcterms:W3CDTF">2024-07-25T10:32:00Z</dcterms:modified>
</cp:coreProperties>
</file>